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06" w:rsidRDefault="00EE73B0" w:rsidP="00EE73B0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EE73B0">
        <w:rPr>
          <w:rFonts w:ascii="Times New Roman" w:hAnsi="Times New Roman" w:cs="Times New Roman"/>
          <w:b/>
        </w:rPr>
        <w:t>OPIS PRZEDMIOTU ZAMÓWIENIA- Część III Oświetlenie do Studia TV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EE73B0" w:rsidRP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  <w:bCs/>
        </w:rPr>
        <w:t>Boom oświetleniowy 2-sekcyjny</w:t>
      </w:r>
      <w:r w:rsidRPr="00EE73B0">
        <w:rPr>
          <w:rFonts w:ascii="Times New Roman" w:hAnsi="Times New Roman" w:cs="Times New Roman"/>
        </w:rPr>
        <w:t xml:space="preserve">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szczegółowe: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Powinien posiadać minimum dwie sekcje wyciągane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Powinien być zakończone gniazdem żeńskim typu </w:t>
      </w:r>
      <w:proofErr w:type="spellStart"/>
      <w:r w:rsidRPr="00EE73B0">
        <w:rPr>
          <w:rFonts w:ascii="Times New Roman" w:hAnsi="Times New Roman" w:cs="Times New Roman"/>
        </w:rPr>
        <w:t>Cine</w:t>
      </w:r>
      <w:proofErr w:type="spellEnd"/>
      <w:r w:rsidRPr="00EE73B0">
        <w:rPr>
          <w:rFonts w:ascii="Times New Roman" w:hAnsi="Times New Roman" w:cs="Times New Roman"/>
        </w:rPr>
        <w:t xml:space="preserve"> o średnicy 28mm i trzpieniem stalowym o średnicy 16 mm i oczkiem do zaczepiania linek asekuracyjnych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waga nie powinna przekraczać 18 kg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Powinien być wykonany ze stali chromowanej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Długość ramienia w zakresie 163-300cm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Udźwig: 40kg dla ramienia 163cm, 10kg dla ramienia 300cm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Kolor srebrny</w:t>
      </w:r>
    </w:p>
    <w:p w:rsid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Powinien posiadać obciążnik metalowy mocowany do </w:t>
      </w:r>
      <w:proofErr w:type="spellStart"/>
      <w:r w:rsidRPr="00EE73B0">
        <w:rPr>
          <w:rFonts w:ascii="Times New Roman" w:hAnsi="Times New Roman" w:cs="Times New Roman"/>
        </w:rPr>
        <w:t>booma</w:t>
      </w:r>
      <w:proofErr w:type="spellEnd"/>
      <w:r w:rsidRPr="00EE73B0">
        <w:rPr>
          <w:rFonts w:ascii="Times New Roman" w:hAnsi="Times New Roman" w:cs="Times New Roman"/>
        </w:rPr>
        <w:t>, maksimum 8kg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P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</w:rPr>
      </w:pPr>
      <w:r w:rsidRPr="00EE73B0">
        <w:rPr>
          <w:rFonts w:ascii="Times New Roman" w:hAnsi="Times New Roman" w:cs="Times New Roman"/>
          <w:bCs/>
        </w:rPr>
        <w:t>Konsola oświetleniowa z dwoma monitorami dotykowymi i dodatkowym skrzydłem z 40 suwakami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podstawowe: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urządzenia muszą być przystosowane do współpracy z siecią energetyczną o parametrach: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230VAC +/-10% 50Hz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urządzenia oraz elementy wyposażenia muszą być produktami fabrycznie nowymi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wymagana jest oryginalna instrukcja obsługi w języku angielskim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wymagana jest minimum 12-miesięczna gwaranc</w:t>
      </w:r>
      <w:r>
        <w:rPr>
          <w:rFonts w:ascii="Times New Roman" w:hAnsi="Times New Roman" w:cs="Times New Roman"/>
        </w:rPr>
        <w:t>ja dostawcy na oferowany sprzęt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Wymagania szczegółowe: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co najmniej jedną parę </w:t>
      </w:r>
      <w:proofErr w:type="spellStart"/>
      <w:r w:rsidRPr="00EE73B0">
        <w:rPr>
          <w:rFonts w:ascii="Times New Roman" w:hAnsi="Times New Roman" w:cs="Times New Roman"/>
        </w:rPr>
        <w:t>CrossFader</w:t>
      </w:r>
      <w:proofErr w:type="spellEnd"/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Powinien posiadać Master </w:t>
      </w:r>
      <w:proofErr w:type="spellStart"/>
      <w:r w:rsidRPr="00EE73B0">
        <w:rPr>
          <w:rFonts w:ascii="Times New Roman" w:hAnsi="Times New Roman" w:cs="Times New Roman"/>
        </w:rPr>
        <w:t>Fader</w:t>
      </w:r>
      <w:proofErr w:type="spellEnd"/>
      <w:r w:rsidRPr="00EE73B0">
        <w:rPr>
          <w:rFonts w:ascii="Times New Roman" w:hAnsi="Times New Roman" w:cs="Times New Roman"/>
        </w:rPr>
        <w:t xml:space="preserve"> z przyciskiem </w:t>
      </w:r>
      <w:proofErr w:type="spellStart"/>
      <w:r w:rsidRPr="00EE73B0">
        <w:rPr>
          <w:rFonts w:ascii="Times New Roman" w:hAnsi="Times New Roman" w:cs="Times New Roman"/>
        </w:rPr>
        <w:t>BlackOut</w:t>
      </w:r>
      <w:proofErr w:type="spellEnd"/>
      <w:r w:rsidRPr="00EE73B0">
        <w:rPr>
          <w:rFonts w:ascii="Times New Roman" w:hAnsi="Times New Roman" w:cs="Times New Roman"/>
        </w:rPr>
        <w:t xml:space="preserve">,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10 klawiszy bezpośredniego wyboru z możliwością przełączania stron, sprzężonych z graficznymi wyświetlaczami LCD 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 co najmniej 4 koła </w:t>
      </w:r>
      <w:proofErr w:type="spellStart"/>
      <w:r w:rsidRPr="00EE73B0">
        <w:rPr>
          <w:rFonts w:ascii="Times New Roman" w:hAnsi="Times New Roman" w:cs="Times New Roman"/>
        </w:rPr>
        <w:t>enkoderów</w:t>
      </w:r>
      <w:proofErr w:type="spellEnd"/>
      <w:r w:rsidRPr="00EE73B0">
        <w:rPr>
          <w:rFonts w:ascii="Times New Roman" w:hAnsi="Times New Roman" w:cs="Times New Roman"/>
        </w:rPr>
        <w:t xml:space="preserve">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posiadać zintegrowana klawiaturę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umożliwić tworzenie 999 kolejek CUE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lastRenderedPageBreak/>
        <w:t>Powinna umożliwić tworzenie 999 Efektów dynamicznych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umożliwić tworzenie 999 grup kanałów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umożliwić tworzenie 9999 ustawień </w:t>
      </w:r>
      <w:proofErr w:type="spellStart"/>
      <w:r w:rsidRPr="00EE73B0">
        <w:rPr>
          <w:rFonts w:ascii="Times New Roman" w:hAnsi="Times New Roman" w:cs="Times New Roman"/>
        </w:rPr>
        <w:t>presetów</w:t>
      </w:r>
      <w:proofErr w:type="spellEnd"/>
      <w:r w:rsidRPr="00EE73B0">
        <w:rPr>
          <w:rFonts w:ascii="Times New Roman" w:hAnsi="Times New Roman" w:cs="Times New Roman"/>
        </w:rPr>
        <w:t xml:space="preserve"> do tworzenia scen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umożliwić tworzenie 999 sekwencji i łańcuchów do tworzonych scen(Chase)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minimum 40 potencjometrów Master Playback dwoma </w:t>
      </w:r>
      <w:proofErr w:type="spellStart"/>
      <w:r w:rsidRPr="00EE73B0">
        <w:rPr>
          <w:rFonts w:ascii="Times New Roman" w:hAnsi="Times New Roman" w:cs="Times New Roman"/>
        </w:rPr>
        <w:t>wyświelaczami</w:t>
      </w:r>
      <w:proofErr w:type="spellEnd"/>
      <w:r w:rsidRPr="00EE73B0">
        <w:rPr>
          <w:rFonts w:ascii="Times New Roman" w:hAnsi="Times New Roman" w:cs="Times New Roman"/>
        </w:rPr>
        <w:t xml:space="preserve"> </w:t>
      </w:r>
      <w:proofErr w:type="spellStart"/>
      <w:r w:rsidRPr="00EE73B0">
        <w:rPr>
          <w:rFonts w:ascii="Times New Roman" w:hAnsi="Times New Roman" w:cs="Times New Roman"/>
        </w:rPr>
        <w:t>lcd</w:t>
      </w:r>
      <w:proofErr w:type="spellEnd"/>
      <w:r w:rsidRPr="00EE73B0">
        <w:rPr>
          <w:rFonts w:ascii="Times New Roman" w:hAnsi="Times New Roman" w:cs="Times New Roman"/>
        </w:rPr>
        <w:t xml:space="preserve"> to kontroli wysterowanych parametrów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 minimum dwa monitory dotykowe o </w:t>
      </w:r>
      <w:proofErr w:type="spellStart"/>
      <w:r w:rsidRPr="00EE73B0">
        <w:rPr>
          <w:rFonts w:ascii="Times New Roman" w:hAnsi="Times New Roman" w:cs="Times New Roman"/>
        </w:rPr>
        <w:t>rodzielczości</w:t>
      </w:r>
      <w:proofErr w:type="spellEnd"/>
      <w:r w:rsidRPr="00EE73B0">
        <w:rPr>
          <w:rFonts w:ascii="Times New Roman" w:hAnsi="Times New Roman" w:cs="Times New Roman"/>
        </w:rPr>
        <w:t xml:space="preserve"> HD i przekątnej minimum 15cali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minimum dwa porty DMX512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posiadać minimum jedno złącze Ethernet - RJ 45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posiadać minimum dwa gniazda MIDI (In/Out/</w:t>
      </w:r>
      <w:proofErr w:type="spellStart"/>
      <w:r w:rsidRPr="00EE73B0">
        <w:rPr>
          <w:rFonts w:ascii="Times New Roman" w:hAnsi="Times New Roman" w:cs="Times New Roman"/>
        </w:rPr>
        <w:t>Thru</w:t>
      </w:r>
      <w:proofErr w:type="spellEnd"/>
      <w:r w:rsidRPr="00EE73B0">
        <w:rPr>
          <w:rFonts w:ascii="Times New Roman" w:hAnsi="Times New Roman" w:cs="Times New Roman"/>
        </w:rPr>
        <w:t>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Powinna posiadać opcję zdalnego sterowania konsolą przy użyciu urządzenia wyposażonego w dedykowana aplikacje na systemy Android i iOS 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Powinna posiadać minimum 5 wejść USB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</w:rPr>
      </w:pPr>
      <w:r w:rsidRPr="00EE73B0">
        <w:rPr>
          <w:rFonts w:ascii="Times New Roman" w:hAnsi="Times New Roman" w:cs="Times New Roman"/>
          <w:bCs/>
        </w:rPr>
        <w:t xml:space="preserve">Lampa typu ruchoma głowa </w:t>
      </w:r>
      <w:proofErr w:type="spellStart"/>
      <w:r w:rsidRPr="00EE73B0">
        <w:rPr>
          <w:rFonts w:ascii="Times New Roman" w:hAnsi="Times New Roman" w:cs="Times New Roman"/>
          <w:bCs/>
        </w:rPr>
        <w:t>Wash</w:t>
      </w:r>
      <w:proofErr w:type="spellEnd"/>
      <w:r w:rsidRPr="00EE73B0">
        <w:rPr>
          <w:rFonts w:ascii="Times New Roman" w:hAnsi="Times New Roman" w:cs="Times New Roman"/>
          <w:bCs/>
        </w:rPr>
        <w:t>:</w:t>
      </w:r>
    </w:p>
    <w:p w:rsidR="006C7097" w:rsidRPr="00EE73B0" w:rsidRDefault="006C7097" w:rsidP="006C7097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Sztuk - 4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Urządzenie powinno posiadać 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źródło światła składające się minimum z  37 </w:t>
      </w:r>
      <w:proofErr w:type="spellStart"/>
      <w:r w:rsidRPr="00EE73B0">
        <w:rPr>
          <w:rFonts w:ascii="Times New Roman" w:hAnsi="Times New Roman" w:cs="Times New Roman"/>
        </w:rPr>
        <w:t>diód</w:t>
      </w:r>
      <w:proofErr w:type="spellEnd"/>
      <w:r w:rsidRPr="00EE73B0">
        <w:rPr>
          <w:rFonts w:ascii="Times New Roman" w:hAnsi="Times New Roman" w:cs="Times New Roman"/>
        </w:rPr>
        <w:t xml:space="preserve"> LED (RGBW LED </w:t>
      </w:r>
      <w:proofErr w:type="spellStart"/>
      <w:r w:rsidRPr="00EE73B0">
        <w:rPr>
          <w:rFonts w:ascii="Times New Roman" w:hAnsi="Times New Roman" w:cs="Times New Roman"/>
        </w:rPr>
        <w:t>mutichips</w:t>
      </w:r>
      <w:proofErr w:type="spellEnd"/>
      <w:r w:rsidRPr="00EE73B0">
        <w:rPr>
          <w:rFonts w:ascii="Times New Roman" w:hAnsi="Times New Roman" w:cs="Times New Roman"/>
        </w:rPr>
        <w:t>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możliwość ruchu PAN </w:t>
      </w:r>
      <w:r w:rsidRPr="00EE73B0">
        <w:rPr>
          <w:rFonts w:ascii="Times New Roman" w:hAnsi="Times New Roman" w:cs="Times New Roman"/>
        </w:rPr>
        <w:tab/>
      </w:r>
      <w:r w:rsidRPr="00EE73B0">
        <w:rPr>
          <w:rFonts w:ascii="Times New Roman" w:hAnsi="Times New Roman" w:cs="Times New Roman"/>
        </w:rPr>
        <w:tab/>
        <w:t>450°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możliwość ruchu TILT</w:t>
      </w:r>
      <w:r w:rsidRPr="00EE73B0">
        <w:rPr>
          <w:rFonts w:ascii="Times New Roman" w:hAnsi="Times New Roman" w:cs="Times New Roman"/>
        </w:rPr>
        <w:tab/>
        <w:t xml:space="preserve"> </w:t>
      </w:r>
      <w:r w:rsidRPr="00EE73B0">
        <w:rPr>
          <w:rFonts w:ascii="Times New Roman" w:hAnsi="Times New Roman" w:cs="Times New Roman"/>
        </w:rPr>
        <w:tab/>
        <w:t>300°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możliwość automatycznej korekcji ruchu PAN/TILT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możliwość obsługi protokołów: USITT DMX-512, RDM, </w:t>
      </w:r>
      <w:proofErr w:type="spellStart"/>
      <w:r w:rsidRPr="00EE73B0">
        <w:rPr>
          <w:rFonts w:ascii="Times New Roman" w:hAnsi="Times New Roman" w:cs="Times New Roman"/>
        </w:rPr>
        <w:t>ArtNet</w:t>
      </w:r>
      <w:proofErr w:type="spellEnd"/>
      <w:r w:rsidRPr="00EE73B0">
        <w:rPr>
          <w:rFonts w:ascii="Times New Roman" w:hAnsi="Times New Roman" w:cs="Times New Roman"/>
        </w:rPr>
        <w:t>, MA Net, MA Net2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możliwość sterowania za pomocą technologii W-DMX: CRMX™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możliwość pracy w trybie </w:t>
      </w:r>
      <w:proofErr w:type="spellStart"/>
      <w:r w:rsidRPr="00EE73B0">
        <w:rPr>
          <w:rFonts w:ascii="Times New Roman" w:hAnsi="Times New Roman" w:cs="Times New Roman"/>
        </w:rPr>
        <w:t>Standalone</w:t>
      </w:r>
      <w:proofErr w:type="spellEnd"/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ekran dotykowy QVGA  z zasilaniem bateryjnym oraz czujnikiem grawitacyjnym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proofErr w:type="spellStart"/>
      <w:r w:rsidRPr="00EE73B0">
        <w:rPr>
          <w:rFonts w:ascii="Times New Roman" w:hAnsi="Times New Roman" w:cs="Times New Roman"/>
          <w:lang w:val="en-US"/>
        </w:rPr>
        <w:t>złącze</w:t>
      </w:r>
      <w:proofErr w:type="spellEnd"/>
      <w:r w:rsidRPr="00EE73B0">
        <w:rPr>
          <w:rFonts w:ascii="Times New Roman" w:hAnsi="Times New Roman" w:cs="Times New Roman"/>
          <w:lang w:val="en-US"/>
        </w:rPr>
        <w:t xml:space="preserve"> Ethernet port: Art-Net, </w:t>
      </w:r>
      <w:proofErr w:type="spellStart"/>
      <w:r w:rsidRPr="00EE73B0">
        <w:rPr>
          <w:rFonts w:ascii="Times New Roman" w:hAnsi="Times New Roman" w:cs="Times New Roman"/>
          <w:lang w:val="en-US"/>
        </w:rPr>
        <w:t>gotowy</w:t>
      </w:r>
      <w:proofErr w:type="spellEnd"/>
      <w:r w:rsidRPr="00EE73B0">
        <w:rPr>
          <w:rFonts w:ascii="Times New Roman" w:hAnsi="Times New Roman" w:cs="Times New Roman"/>
          <w:lang w:val="en-US"/>
        </w:rPr>
        <w:t xml:space="preserve"> do ACN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proofErr w:type="spellStart"/>
      <w:r w:rsidRPr="00EE73B0">
        <w:rPr>
          <w:rFonts w:ascii="Times New Roman" w:hAnsi="Times New Roman" w:cs="Times New Roman"/>
          <w:lang w:val="en-US"/>
        </w:rPr>
        <w:t>gniazda</w:t>
      </w:r>
      <w:proofErr w:type="spellEnd"/>
      <w:r w:rsidRPr="00EE73B0">
        <w:rPr>
          <w:rFonts w:ascii="Times New Roman" w:hAnsi="Times New Roman" w:cs="Times New Roman"/>
          <w:lang w:val="en-US"/>
        </w:rPr>
        <w:t xml:space="preserve"> XLR in/out: 3-pin </w:t>
      </w:r>
      <w:proofErr w:type="spellStart"/>
      <w:r w:rsidRPr="00EE73B0">
        <w:rPr>
          <w:rFonts w:ascii="Times New Roman" w:hAnsi="Times New Roman" w:cs="Times New Roman"/>
          <w:lang w:val="en-US"/>
        </w:rPr>
        <w:t>i</w:t>
      </w:r>
      <w:proofErr w:type="spellEnd"/>
      <w:r w:rsidRPr="00EE73B0">
        <w:rPr>
          <w:rFonts w:ascii="Times New Roman" w:hAnsi="Times New Roman" w:cs="Times New Roman"/>
          <w:lang w:val="en-US"/>
        </w:rPr>
        <w:t xml:space="preserve"> 5-pin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wbudowany analizator błędów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możliwość montażu minimum dwóch punktów montażowych </w:t>
      </w:r>
      <w:r w:rsidRPr="00EE73B0">
        <w:rPr>
          <w:rFonts w:ascii="Times New Roman" w:hAnsi="Times New Roman" w:cs="Times New Roman"/>
        </w:rPr>
        <w:br/>
        <w:t>oraz dwóch par uchwytów ¼-obrotu (</w:t>
      </w:r>
      <w:proofErr w:type="spellStart"/>
      <w:r w:rsidRPr="00EE73B0">
        <w:rPr>
          <w:rFonts w:ascii="Times New Roman" w:hAnsi="Times New Roman" w:cs="Times New Roman"/>
        </w:rPr>
        <w:t>quick</w:t>
      </w:r>
      <w:proofErr w:type="spellEnd"/>
      <w:r w:rsidRPr="00EE73B0">
        <w:rPr>
          <w:rFonts w:ascii="Times New Roman" w:hAnsi="Times New Roman" w:cs="Times New Roman"/>
        </w:rPr>
        <w:t xml:space="preserve"> </w:t>
      </w:r>
      <w:proofErr w:type="spellStart"/>
      <w:r w:rsidRPr="00EE73B0">
        <w:rPr>
          <w:rFonts w:ascii="Times New Roman" w:hAnsi="Times New Roman" w:cs="Times New Roman"/>
        </w:rPr>
        <w:t>clamp</w:t>
      </w:r>
      <w:proofErr w:type="spellEnd"/>
      <w:r w:rsidRPr="00EE73B0">
        <w:rPr>
          <w:rFonts w:ascii="Times New Roman" w:hAnsi="Times New Roman" w:cs="Times New Roman"/>
        </w:rPr>
        <w:t>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lastRenderedPageBreak/>
        <w:t>dwa uchwyty typu Omega ¼-obrotu (</w:t>
      </w:r>
      <w:proofErr w:type="spellStart"/>
      <w:r w:rsidRPr="00EE73B0">
        <w:rPr>
          <w:rFonts w:ascii="Times New Roman" w:hAnsi="Times New Roman" w:cs="Times New Roman"/>
        </w:rPr>
        <w:t>quick</w:t>
      </w:r>
      <w:proofErr w:type="spellEnd"/>
      <w:r w:rsidRPr="00EE73B0">
        <w:rPr>
          <w:rFonts w:ascii="Times New Roman" w:hAnsi="Times New Roman" w:cs="Times New Roman"/>
        </w:rPr>
        <w:t xml:space="preserve"> </w:t>
      </w:r>
      <w:proofErr w:type="spellStart"/>
      <w:r w:rsidRPr="00EE73B0">
        <w:rPr>
          <w:rFonts w:ascii="Times New Roman" w:hAnsi="Times New Roman" w:cs="Times New Roman"/>
        </w:rPr>
        <w:t>clamp</w:t>
      </w:r>
      <w:proofErr w:type="spellEnd"/>
      <w:r w:rsidRPr="00EE73B0">
        <w:rPr>
          <w:rFonts w:ascii="Times New Roman" w:hAnsi="Times New Roman" w:cs="Times New Roman"/>
        </w:rPr>
        <w:t>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automatyczne dopasowanie do systemu zasilania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możliwość podłączenia do sieci o napięciu: 100-240 V AC, 50-60 Hz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maksymalny pobór mocy: 415 W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liniowy, zmotoryzowany zoom 8° – 63°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funkcję miksowanie koloru RGBW, 8-bit lub 16-bit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funkcję umożliwiającą płynną zmianę natężenia filtra CTO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wirtualną tarczę kolorów: 237 kolorów w tym odcienie białego (2700 K, 3200 K, 4200 K, 5600 K i 8000 K)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symulację pracy lampy halogenowej w temperaturach barwowych  2700 K i 3200 K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efekt przenikania kolorów (RAINBOW) z regulowaną prędkością w obydwu kierunkach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możliwość budowania efektów dzielonych na strefy (pierścienie) z regulowaną prędkością w obydwu kierunkach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EE73B0">
        <w:rPr>
          <w:rFonts w:ascii="Times New Roman" w:hAnsi="Times New Roman" w:cs="Times New Roman"/>
        </w:rPr>
        <w:t>dimmer</w:t>
      </w:r>
      <w:proofErr w:type="spellEnd"/>
      <w:r w:rsidRPr="00EE73B0">
        <w:rPr>
          <w:rFonts w:ascii="Times New Roman" w:hAnsi="Times New Roman" w:cs="Times New Roman"/>
        </w:rPr>
        <w:t xml:space="preserve"> wysokiej rozdzielczości 0–100%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efekt mrugania (</w:t>
      </w:r>
      <w:proofErr w:type="spellStart"/>
      <w:r w:rsidRPr="00EE73B0">
        <w:rPr>
          <w:rFonts w:ascii="Times New Roman" w:hAnsi="Times New Roman" w:cs="Times New Roman"/>
        </w:rPr>
        <w:t>strobo</w:t>
      </w:r>
      <w:proofErr w:type="spellEnd"/>
      <w:r w:rsidRPr="00EE73B0">
        <w:rPr>
          <w:rFonts w:ascii="Times New Roman" w:hAnsi="Times New Roman" w:cs="Times New Roman"/>
        </w:rPr>
        <w:t>) z regulowaną prędkością (max. 20 błyśnięć na sekundę)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P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EE73B0">
        <w:rPr>
          <w:rFonts w:ascii="Times New Roman" w:hAnsi="Times New Roman" w:cs="Times New Roman"/>
          <w:color w:val="000000"/>
        </w:rPr>
        <w:t>Reflektor LED średniej mocy (odpowiednik lampy ok. 1kW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-lampa oświetleniowa typu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o mocy 160-220W) 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– </w:t>
      </w:r>
      <w:r w:rsidR="00CE03CA">
        <w:rPr>
          <w:rFonts w:cs="Times New Roman"/>
          <w:color w:val="000000"/>
          <w:sz w:val="22"/>
          <w:szCs w:val="22"/>
        </w:rPr>
        <w:t>2</w:t>
      </w:r>
      <w:r w:rsidRPr="00EE73B0">
        <w:rPr>
          <w:rFonts w:cs="Times New Roman"/>
          <w:color w:val="000000"/>
          <w:sz w:val="22"/>
          <w:szCs w:val="22"/>
        </w:rPr>
        <w:t xml:space="preserve"> sztuki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- </w:t>
      </w:r>
      <w:r w:rsidR="00E97ACD">
        <w:rPr>
          <w:rFonts w:cs="Times New Roman"/>
          <w:color w:val="000000"/>
          <w:sz w:val="22"/>
          <w:szCs w:val="22"/>
        </w:rPr>
        <w:t xml:space="preserve"> </w:t>
      </w:r>
      <w:r w:rsidRPr="00EE73B0">
        <w:rPr>
          <w:rFonts w:cs="Times New Roman"/>
          <w:color w:val="000000"/>
          <w:sz w:val="22"/>
          <w:szCs w:val="22"/>
        </w:rPr>
        <w:t xml:space="preserve">Oprawa oświetleniowa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LEDo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mocy 160-220W, typ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,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Soczewka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o średnicy w zakresie 150 do 175mm, sferyczna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Możliwość regulacji szerokości strumienia światła w zakresie 15° to 50° 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Źródło światła typu LED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Wyposażenie reflektora: obrotowa przysłona czterolistna,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4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Uchwyt mocujący typu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Spigot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8 mm"/>
        </w:smartTagPr>
        <w:r w:rsidRPr="00EE73B0">
          <w:rPr>
            <w:rFonts w:cs="Times New Roman"/>
            <w:color w:val="000000"/>
            <w:sz w:val="22"/>
            <w:szCs w:val="22"/>
          </w:rPr>
          <w:t>28 mm</w:t>
        </w:r>
      </w:smartTag>
      <w:r w:rsidRPr="00EE73B0">
        <w:rPr>
          <w:rFonts w:cs="Times New Roman"/>
          <w:color w:val="000000"/>
          <w:sz w:val="22"/>
          <w:szCs w:val="22"/>
        </w:rPr>
        <w:t xml:space="preserve"> / 1 1/8" (1.1")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5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Kolor  obudowy srebrno-niebieski lub czarny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5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Obudowa  IP20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5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 Przewód zasilający z wtyczką o długości 1,5m,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Waga oprawy nie przekraczająca </w:t>
      </w:r>
      <w:smartTag w:uri="urn:schemas-microsoft-com:office:smarttags" w:element="metricconverter">
        <w:smartTagPr>
          <w:attr w:name="ProductID" w:val="10 kg"/>
        </w:smartTagPr>
        <w:r w:rsidRPr="00EE73B0">
          <w:rPr>
            <w:rFonts w:cs="Times New Roman"/>
            <w:color w:val="000000"/>
            <w:sz w:val="22"/>
            <w:szCs w:val="22"/>
          </w:rPr>
          <w:t>10 kg</w:t>
        </w:r>
      </w:smartTag>
      <w:r w:rsidRPr="00EE73B0">
        <w:rPr>
          <w:rFonts w:cs="Times New Roman"/>
          <w:color w:val="000000"/>
          <w:sz w:val="22"/>
          <w:szCs w:val="22"/>
        </w:rPr>
        <w:t>,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Wejście sterowania DMX 5Pin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lastRenderedPageBreak/>
        <w:t>Możliwość zmiany kolorów RGB+W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Zakres temperatury światła białego 2900-9500K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Wbudowany regulator mocy światła w zakresie od 0 do 100%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EE73B0">
        <w:rPr>
          <w:rFonts w:ascii="Times New Roman" w:hAnsi="Times New Roman" w:cs="Times New Roman"/>
          <w:color w:val="000000"/>
        </w:rPr>
        <w:t xml:space="preserve">Możliwość regulacji widma światła w zakresie </w:t>
      </w:r>
      <w:proofErr w:type="spellStart"/>
      <w:r w:rsidRPr="00EE73B0">
        <w:rPr>
          <w:rFonts w:ascii="Times New Roman" w:hAnsi="Times New Roman" w:cs="Times New Roman"/>
          <w:color w:val="000000"/>
        </w:rPr>
        <w:t>magenta</w:t>
      </w:r>
      <w:proofErr w:type="spellEnd"/>
      <w:r w:rsidRPr="00EE73B0">
        <w:rPr>
          <w:rFonts w:ascii="Times New Roman" w:hAnsi="Times New Roman" w:cs="Times New Roman"/>
          <w:color w:val="000000"/>
        </w:rPr>
        <w:t xml:space="preserve"> i Green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  <w:color w:val="000000"/>
        </w:rPr>
      </w:pPr>
    </w:p>
    <w:p w:rsidR="00EE73B0" w:rsidRP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EE73B0">
        <w:rPr>
          <w:rFonts w:ascii="Times New Roman" w:hAnsi="Times New Roman" w:cs="Times New Roman"/>
          <w:color w:val="000000"/>
        </w:rPr>
        <w:t>Reflektor LED średniej mocy (odpowiednik lampy ok. 2kW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bCs/>
          <w:color w:val="000000"/>
          <w:sz w:val="22"/>
          <w:szCs w:val="22"/>
        </w:rPr>
      </w:pPr>
      <w:r w:rsidRPr="00EE73B0">
        <w:rPr>
          <w:rFonts w:cs="Times New Roman"/>
          <w:bCs/>
          <w:color w:val="000000"/>
          <w:sz w:val="22"/>
          <w:szCs w:val="22"/>
        </w:rPr>
        <w:t xml:space="preserve">-lampa oświetleniowa typu </w:t>
      </w:r>
      <w:proofErr w:type="spellStart"/>
      <w:r w:rsidRPr="00EE73B0">
        <w:rPr>
          <w:rFonts w:cs="Times New Roman"/>
          <w:bCs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bCs/>
          <w:color w:val="000000"/>
          <w:sz w:val="22"/>
          <w:szCs w:val="22"/>
        </w:rPr>
        <w:t xml:space="preserve"> o mocy 400-510W )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bCs/>
          <w:color w:val="000000"/>
          <w:sz w:val="22"/>
          <w:szCs w:val="22"/>
        </w:rPr>
        <w:t xml:space="preserve">– </w:t>
      </w:r>
      <w:r w:rsidR="00CE03CA">
        <w:rPr>
          <w:rFonts w:cs="Times New Roman"/>
          <w:bCs/>
          <w:color w:val="000000"/>
          <w:sz w:val="22"/>
          <w:szCs w:val="22"/>
        </w:rPr>
        <w:t>2</w:t>
      </w:r>
      <w:bookmarkStart w:id="0" w:name="_GoBack"/>
      <w:bookmarkEnd w:id="0"/>
      <w:r w:rsidRPr="00EE73B0">
        <w:rPr>
          <w:rFonts w:cs="Times New Roman"/>
          <w:bCs/>
          <w:color w:val="000000"/>
          <w:sz w:val="22"/>
          <w:szCs w:val="22"/>
        </w:rPr>
        <w:t xml:space="preserve"> sztuki</w:t>
      </w:r>
    </w:p>
    <w:p w:rsidR="00EE73B0" w:rsidRPr="00EE73B0" w:rsidRDefault="00EE73B0" w:rsidP="00EE73B0">
      <w:pPr>
        <w:pStyle w:val="Tekstpodstawowy"/>
        <w:widowControl/>
        <w:tabs>
          <w:tab w:val="left" w:pos="284"/>
        </w:tabs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- Oprawa oświetleniowa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LEDo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mocy 400-510W, typ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, aluminiowa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Soczewka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Fresnel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o średnicy w zakresie 270 do 275mm, sferyczna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Możliwość regulacji szerokości strumienia światła w zakresie 15° to 50° 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Źródło światła typu LED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Wyposażenie reflektora: obrotowa przysłona czterolistna,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8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Uchwyt mocujący typu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Spigot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8 mm"/>
        </w:smartTagPr>
        <w:r w:rsidRPr="00EE73B0">
          <w:rPr>
            <w:rFonts w:cs="Times New Roman"/>
            <w:color w:val="000000"/>
            <w:sz w:val="22"/>
            <w:szCs w:val="22"/>
          </w:rPr>
          <w:t>28 mm</w:t>
        </w:r>
      </w:smartTag>
      <w:r w:rsidRPr="00EE73B0">
        <w:rPr>
          <w:rFonts w:cs="Times New Roman"/>
          <w:color w:val="000000"/>
          <w:sz w:val="22"/>
          <w:szCs w:val="22"/>
        </w:rPr>
        <w:t xml:space="preserve"> / 1 1/8" (1.1") 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Kolor  obudowy srebrno-niebieski lub czarny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Obudowa  IP20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 Przewód zasilający z wtyczką o długości 1,5m,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Waga oprawy nie przekraczająca 1</w:t>
      </w:r>
      <w:r w:rsidR="006C7097">
        <w:rPr>
          <w:rFonts w:cs="Times New Roman"/>
          <w:color w:val="000000"/>
          <w:sz w:val="22"/>
          <w:szCs w:val="22"/>
        </w:rPr>
        <w:t>9</w:t>
      </w:r>
      <w:r w:rsidRPr="00EE73B0">
        <w:rPr>
          <w:rFonts w:cs="Times New Roman"/>
          <w:color w:val="000000"/>
          <w:sz w:val="22"/>
          <w:szCs w:val="22"/>
        </w:rPr>
        <w:t xml:space="preserve"> kg,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Wejście sterowania DMX 5Pin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Możliwość zmiany kolorów RGB+W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Zakres temperatury światła białego 2900-9500K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>Wbudowany regulator mocy światła w zakresie od 0 do 100%</w:t>
      </w:r>
    </w:p>
    <w:p w:rsidR="00EE73B0" w:rsidRPr="00EE73B0" w:rsidRDefault="00EE73B0" w:rsidP="00EE73B0">
      <w:pPr>
        <w:pStyle w:val="Tekstpodstawowy"/>
        <w:widowControl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000000"/>
          <w:sz w:val="22"/>
          <w:szCs w:val="22"/>
        </w:rPr>
      </w:pPr>
      <w:r w:rsidRPr="00EE73B0">
        <w:rPr>
          <w:rFonts w:cs="Times New Roman"/>
          <w:color w:val="000000"/>
          <w:sz w:val="22"/>
          <w:szCs w:val="22"/>
        </w:rPr>
        <w:t xml:space="preserve">Możliwość regulacji widma światła w zakresie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magenta</w:t>
      </w:r>
      <w:proofErr w:type="spellEnd"/>
      <w:r w:rsidRPr="00EE73B0">
        <w:rPr>
          <w:rFonts w:cs="Times New Roman"/>
          <w:color w:val="000000"/>
          <w:sz w:val="22"/>
          <w:szCs w:val="22"/>
        </w:rPr>
        <w:t xml:space="preserve"> i </w:t>
      </w:r>
      <w:proofErr w:type="spellStart"/>
      <w:r w:rsidRPr="00EE73B0">
        <w:rPr>
          <w:rFonts w:cs="Times New Roman"/>
          <w:color w:val="000000"/>
          <w:sz w:val="22"/>
          <w:szCs w:val="22"/>
        </w:rPr>
        <w:t>green</w:t>
      </w:r>
      <w:proofErr w:type="spellEnd"/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</w:p>
    <w:p w:rsidR="00EE73B0" w:rsidRPr="00EE73B0" w:rsidRDefault="00EE73B0" w:rsidP="00EE73B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</w:rPr>
      </w:pPr>
      <w:r w:rsidRPr="00EE73B0">
        <w:rPr>
          <w:rFonts w:ascii="Times New Roman" w:hAnsi="Times New Roman" w:cs="Times New Roman"/>
          <w:bCs/>
        </w:rPr>
        <w:t>Statyw oświetleniowy 3-sekcyjny podnoszony mechanicznie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Urządzenie powinno: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Być wykonane z chromowanej stali.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Posiadać na szczycie końcówkę typu CINE z gniazdem żeńskim o średnicy 28 mm, wysuwanym trzpieniem o średnicy 16 mm i gwintem 3/8" oraz oczkiem do zaczepiania odciągów.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 xml:space="preserve">Posiadać w podstawie trzy nogi o klasycznej konstrukcji z kołami i hamulcami 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Posiadać minimalną wysokość po rozłożeniu 3 metry</w:t>
      </w:r>
    </w:p>
    <w:p w:rsidR="00EE73B0" w:rsidRPr="00EE73B0" w:rsidRDefault="00EE73B0" w:rsidP="00EE73B0">
      <w:pPr>
        <w:tabs>
          <w:tab w:val="left" w:pos="284"/>
        </w:tabs>
        <w:rPr>
          <w:rFonts w:ascii="Times New Roman" w:hAnsi="Times New Roman" w:cs="Times New Roman"/>
        </w:rPr>
      </w:pPr>
      <w:r w:rsidRPr="00EE73B0">
        <w:rPr>
          <w:rFonts w:ascii="Times New Roman" w:hAnsi="Times New Roman" w:cs="Times New Roman"/>
        </w:rPr>
        <w:t>Mieć możliwość obciążenia minimum 20kg</w:t>
      </w:r>
    </w:p>
    <w:p w:rsidR="00EE73B0" w:rsidRDefault="00EE73B0" w:rsidP="00EE73B0"/>
    <w:sectPr w:rsidR="00EE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76241F94"/>
    <w:multiLevelType w:val="hybridMultilevel"/>
    <w:tmpl w:val="0C5A492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B0"/>
    <w:rsid w:val="000C2C06"/>
    <w:rsid w:val="006C7097"/>
    <w:rsid w:val="00992703"/>
    <w:rsid w:val="00CA098C"/>
    <w:rsid w:val="00CE03CA"/>
    <w:rsid w:val="00E97ACD"/>
    <w:rsid w:val="00E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31351"/>
  <w15:docId w15:val="{931C8FC9-1D54-401F-ADD3-5C4C7C2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73B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73B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KarolW</cp:lastModifiedBy>
  <cp:revision>3</cp:revision>
  <dcterms:created xsi:type="dcterms:W3CDTF">2017-12-06T15:07:00Z</dcterms:created>
  <dcterms:modified xsi:type="dcterms:W3CDTF">2017-12-07T11:52:00Z</dcterms:modified>
</cp:coreProperties>
</file>